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240"/>
        <w:rPr>
          <w:rFonts w:ascii="Arial" w:hAnsi="Arial" w:cs="Arial"/>
          <w:color w:val="0E2E81"/>
          <w:sz w:val="28"/>
        </w:rPr>
      </w:pPr>
      <w:r>
        <w:rPr>
          <w:rFonts w:cs="Arial" w:ascii="Arial" w:hAnsi="Arial"/>
          <w:color w:val="0E2E81"/>
          <w:sz w:val="28"/>
        </w:rPr>
      </w:r>
    </w:p>
    <w:p>
      <w:pPr>
        <w:pStyle w:val="Normal"/>
        <w:widowControl w:val="false"/>
        <w:spacing w:before="0" w:after="240"/>
        <w:rPr>
          <w:rFonts w:ascii="Arial" w:hAnsi="Arial" w:cs="Arial"/>
          <w:color w:val="0E2E81"/>
          <w:sz w:val="28"/>
        </w:rPr>
      </w:pPr>
      <w:r>
        <w:rPr>
          <w:rFonts w:cs="Arial" w:ascii="Arial" w:hAnsi="Arial"/>
          <w:color w:val="0E2E81"/>
          <w:sz w:val="28"/>
        </w:rPr>
        <w:t>CURRICULUM VITAE</w:t>
      </w:r>
    </w:p>
    <w:p>
      <w:pPr>
        <w:pStyle w:val="Normal"/>
        <w:widowControl w:val="false"/>
        <w:spacing w:before="0" w:after="240"/>
        <w:rPr>
          <w:rFonts w:ascii="Arial" w:hAnsi="Arial" w:cs="Arial"/>
          <w:color w:val="302C2A"/>
          <w:sz w:val="34"/>
          <w:szCs w:val="34"/>
        </w:rPr>
      </w:pPr>
      <w:r>
        <w:rPr>
          <w:rFonts w:cs="Arial" w:ascii="Arial" w:hAnsi="Arial"/>
          <w:color w:val="302C2A"/>
          <w:sz w:val="34"/>
          <w:szCs w:val="34"/>
        </w:rPr>
      </w:r>
    </w:p>
    <w:p>
      <w:pPr>
        <w:pStyle w:val="Normal"/>
        <w:widowControl w:val="false"/>
        <w:spacing w:before="0" w:after="240"/>
        <w:rPr>
          <w:rFonts w:ascii="Times" w:hAnsi="Times" w:cs="Times"/>
        </w:rPr>
      </w:pPr>
      <w:r>
        <w:rPr>
          <w:rFonts w:cs="Arial" w:ascii="Arial" w:hAnsi="Arial"/>
          <w:color w:val="302C2A"/>
          <w:sz w:val="34"/>
          <w:szCs w:val="34"/>
        </w:rPr>
        <w:t xml:space="preserve">Roberta Gentile </w:t>
      </w:r>
    </w:p>
    <w:p>
      <w:pPr>
        <w:pStyle w:val="Normal"/>
        <w:widowControl w:val="false"/>
        <w:spacing w:before="0" w:after="240"/>
        <w:rPr>
          <w:rFonts w:ascii="Times" w:hAnsi="Times" w:cs="Times"/>
        </w:rPr>
      </w:pPr>
      <w:r>
        <w:rPr>
          <w:rFonts w:cs="Arial" w:ascii="Arial" w:hAnsi="Arial"/>
          <w:color w:val="302C2A"/>
        </w:rPr>
        <w:t xml:space="preserve">  </w:t>
      </w:r>
      <w:r>
        <w:rPr>
          <w:rFonts w:cs="Arial" w:ascii="Arial" w:hAnsi="Arial"/>
          <w:color w:val="302C2A"/>
        </w:rPr>
        <w:t>E-mail: roberta.gen</w:t>
      </w:r>
      <w:r>
        <w:rPr>
          <w:rFonts w:cs="Arial" w:ascii="Arial" w:hAnsi="Arial"/>
          <w:color w:val="302C2A"/>
        </w:rPr>
        <w:t>tile</w:t>
      </w:r>
      <w:r>
        <w:rPr>
          <w:rFonts w:cs="Arial" w:ascii="Arial" w:hAnsi="Arial"/>
          <w:color w:val="302C2A"/>
        </w:rPr>
        <w:t>@h</w:t>
      </w:r>
      <w:r>
        <w:rPr>
          <w:rFonts w:cs="Arial" w:ascii="Arial" w:hAnsi="Arial"/>
          <w:color w:val="302C2A"/>
        </w:rPr>
        <w:t>srgiglio</w:t>
      </w:r>
      <w:r>
        <w:rPr>
          <w:rFonts w:cs="Arial" w:ascii="Arial" w:hAnsi="Arial"/>
          <w:color w:val="302C2A"/>
        </w:rPr>
        <w:t xml:space="preserve">.it </w:t>
      </w:r>
    </w:p>
    <w:p>
      <w:pPr>
        <w:pStyle w:val="Normal"/>
        <w:widowControl w:val="false"/>
        <w:spacing w:before="0" w:after="240"/>
        <w:rPr>
          <w:b/>
          <w:b/>
          <w:bCs/>
        </w:rPr>
      </w:pPr>
      <w:r>
        <w:rPr>
          <w:rFonts w:cs="Arial" w:ascii="Arial" w:hAnsi="Arial"/>
          <w:b/>
          <w:bCs/>
          <w:color w:val="302C2A"/>
        </w:rPr>
        <w:t>DIRIGENTE MEDICO DI MEDICINA NUCLEARE</w:t>
      </w:r>
    </w:p>
    <w:p>
      <w:pPr>
        <w:pStyle w:val="Normal"/>
        <w:widowControl w:val="false"/>
        <w:spacing w:before="0" w:after="240"/>
        <w:rPr>
          <w:rFonts w:ascii="Times" w:hAnsi="Times" w:cs="Times"/>
        </w:rPr>
      </w:pPr>
      <w:r>
        <w:rPr>
          <w:rFonts w:cs="Arial" w:ascii="Arial" w:hAnsi="Arial"/>
          <w:color w:val="0E2E81"/>
        </w:rPr>
        <w:t>06/07/2016</w:t>
      </w:r>
    </w:p>
    <w:p>
      <w:pPr>
        <w:pStyle w:val="Normal"/>
        <w:widowControl w:val="false"/>
        <w:spacing w:before="0" w:after="240"/>
        <w:rPr>
          <w:rFonts w:ascii="Times" w:hAnsi="Times" w:cs="Times"/>
        </w:rPr>
      </w:pPr>
      <w:r>
        <w:rPr>
          <w:rFonts w:cs="Arial" w:ascii="Arial" w:hAnsi="Arial"/>
          <w:color w:val="0E2E81"/>
          <w:sz w:val="30"/>
          <w:szCs w:val="30"/>
        </w:rPr>
        <w:t xml:space="preserve">Specialista in Medicina Nucleare </w:t>
      </w:r>
    </w:p>
    <w:p>
      <w:pPr>
        <w:pStyle w:val="Normal"/>
        <w:widowControl w:val="false"/>
        <w:spacing w:before="0" w:after="240"/>
        <w:rPr>
          <w:rFonts w:ascii="Times" w:hAnsi="Times" w:cs="Times"/>
        </w:rPr>
      </w:pPr>
      <w:r>
        <w:rPr>
          <w:rFonts w:cs="Arial" w:ascii="Arial" w:hAnsi="Arial"/>
          <w:color w:val="302C2A"/>
        </w:rPr>
        <w:t xml:space="preserve">Università degli Studi di Messina, Policlinico G. Martino, Messina (Italy) </w:t>
      </w:r>
    </w:p>
    <w:p>
      <w:pPr>
        <w:pStyle w:val="Normal"/>
        <w:widowControl w:val="false"/>
        <w:spacing w:before="0" w:after="240"/>
        <w:rPr>
          <w:rFonts w:ascii="Times" w:hAnsi="Times" w:cs="Times"/>
        </w:rPr>
      </w:pPr>
      <w:r>
        <w:rPr>
          <w:rFonts w:cs="Arial" w:ascii="Arial" w:hAnsi="Arial"/>
          <w:color w:val="302C2A"/>
        </w:rPr>
        <w:t xml:space="preserve">Tesi di Specializzazione: "18F-FDG/PET-CT nella ristadiazione del tumore della vescica: accuratezza diagnostica e potenziale ruolo prognostico". </w:t>
      </w:r>
    </w:p>
    <w:p>
      <w:pPr>
        <w:pStyle w:val="Normal"/>
        <w:widowControl w:val="false"/>
        <w:spacing w:before="0" w:after="240"/>
        <w:rPr>
          <w:rFonts w:ascii="Times" w:hAnsi="Times" w:cs="Times"/>
        </w:rPr>
      </w:pPr>
      <w:r>
        <w:rPr>
          <w:rFonts w:cs="Arial" w:ascii="Arial" w:hAnsi="Arial"/>
          <w:color w:val="0E2E81"/>
        </w:rPr>
        <w:t xml:space="preserve">27/06/2011–27/06/2016 </w:t>
      </w:r>
    </w:p>
    <w:p>
      <w:pPr>
        <w:pStyle w:val="Normal"/>
        <w:widowControl w:val="false"/>
        <w:spacing w:before="0" w:after="240"/>
        <w:rPr>
          <w:rFonts w:ascii="Times" w:hAnsi="Times" w:cs="Times"/>
        </w:rPr>
      </w:pPr>
      <w:r>
        <w:rPr>
          <w:rFonts w:cs="Arial" w:ascii="Arial" w:hAnsi="Arial"/>
          <w:color w:val="0E2E81"/>
          <w:sz w:val="30"/>
          <w:szCs w:val="30"/>
        </w:rPr>
        <w:t xml:space="preserve">Specializzanda in Medicina Nucleare </w:t>
      </w:r>
    </w:p>
    <w:p>
      <w:pPr>
        <w:pStyle w:val="Normal"/>
        <w:widowControl w:val="false"/>
        <w:spacing w:before="0" w:after="240"/>
        <w:rPr>
          <w:rFonts w:ascii="Times" w:hAnsi="Times" w:cs="Times"/>
        </w:rPr>
      </w:pPr>
      <w:r>
        <w:rPr>
          <w:rFonts w:cs="Arial" w:ascii="Arial" w:hAnsi="Arial"/>
          <w:color w:val="302C2A"/>
        </w:rPr>
        <w:t xml:space="preserve">Università degli Studi di Messina, Policlinico G. Martino </w:t>
      </w:r>
    </w:p>
    <w:p>
      <w:pPr>
        <w:pStyle w:val="Normal"/>
        <w:widowControl w:val="false"/>
        <w:spacing w:before="0" w:after="240"/>
        <w:rPr>
          <w:rFonts w:ascii="Times" w:hAnsi="Times" w:cs="Times"/>
        </w:rPr>
      </w:pPr>
      <w:r>
        <w:rPr>
          <w:rFonts w:cs="Arial" w:ascii="Arial" w:hAnsi="Arial"/>
          <w:color w:val="302C2A"/>
        </w:rPr>
        <w:t xml:space="preserve">Percorso formativo multidisciplinare in area radiologica con attività formativa in Medicina Nucleare, Radiologia e Radioterapia. </w:t>
      </w:r>
    </w:p>
    <w:p>
      <w:pPr>
        <w:pStyle w:val="Normal"/>
        <w:widowControl w:val="false"/>
        <w:spacing w:before="0" w:after="240"/>
        <w:rPr>
          <w:rFonts w:ascii="Times" w:hAnsi="Times" w:cs="Times"/>
        </w:rPr>
      </w:pPr>
      <w:r>
        <w:rPr>
          <w:rFonts w:cs="Arial" w:ascii="Arial" w:hAnsi="Arial"/>
          <w:color w:val="302C2A"/>
        </w:rPr>
        <w:t xml:space="preserve">- Diagnostica: PET/CT, Medicina Nucleare convenzionale (SPECT, SPECT/CT, gamma camere, gamma-probe), TC, MRI. </w:t>
      </w:r>
    </w:p>
    <w:p>
      <w:pPr>
        <w:pStyle w:val="Normal"/>
        <w:widowControl w:val="false"/>
        <w:spacing w:before="0" w:after="240"/>
        <w:rPr>
          <w:rFonts w:ascii="Times" w:hAnsi="Times" w:cs="Times"/>
        </w:rPr>
      </w:pPr>
      <w:r>
        <w:rPr>
          <w:rFonts w:cs="Arial" w:ascii="Arial" w:hAnsi="Arial"/>
          <w:color w:val="302C2A"/>
        </w:rPr>
        <w:t xml:space="preserve">- Radiofarmaci utilizzati in campo diagnostico: 18F-FDG, 18F-Colina, 18F-Florbetaben (Neuraceq), 68Ga Dotatate, 99TC-Pertecnetato, 99TC-MDP, 99TC-Tetrofosmina, 99TC-MIBI, 99TC-DTPA, 99TC- DMSA, 123I-MIBG, 111I-Pentetreotide, 11In-Octreotide. </w:t>
      </w:r>
    </w:p>
    <w:p>
      <w:pPr>
        <w:pStyle w:val="Normal"/>
        <w:widowControl w:val="false"/>
        <w:spacing w:before="0" w:after="240"/>
        <w:rPr>
          <w:rFonts w:ascii="Times" w:hAnsi="Times" w:cs="Times"/>
        </w:rPr>
      </w:pPr>
      <w:r>
        <w:rPr>
          <w:rFonts w:cs="Arial" w:ascii="Arial" w:hAnsi="Arial"/>
          <w:color w:val="302C2A"/>
        </w:rPr>
        <w:t xml:space="preserve">- Terapia Radiometabolica: 131I,131I MIBG, 77Lu-Dotatate, Radioimmunoterapia (90Y - Ibritumomab Tiuxtan - Zevalin), Samario (153Sm - Quadramet), 223-Radio (Xofigo). </w:t>
      </w:r>
    </w:p>
    <w:p>
      <w:pPr>
        <w:pStyle w:val="Normal"/>
        <w:widowControl w:val="false"/>
        <w:spacing w:before="0" w:after="240"/>
        <w:rPr>
          <w:rFonts w:ascii="Times" w:hAnsi="Times" w:cs="Times"/>
        </w:rPr>
      </w:pPr>
      <w:r>
        <w:rPr>
          <w:rFonts w:cs="Arial" w:ascii="Arial" w:hAnsi="Arial"/>
          <w:color w:val="302C2A"/>
        </w:rPr>
        <w:t xml:space="preserve">- Workstation Diagnostic Imaging : Xeleris (GE), Advantage Workstation(GE), Workstation Philips BrightView. </w:t>
      </w:r>
    </w:p>
    <w:p>
      <w:pPr>
        <w:pStyle w:val="Normal"/>
        <w:widowControl w:val="false"/>
        <w:spacing w:before="0" w:after="240"/>
        <w:rPr>
          <w:rFonts w:ascii="Arial" w:hAnsi="Arial" w:cs="Arial"/>
          <w:color w:val="302C2A"/>
        </w:rPr>
      </w:pPr>
      <w:r>
        <w:rPr>
          <w:rFonts w:cs="Arial" w:ascii="Arial" w:hAnsi="Arial"/>
          <w:color w:val="302C2A"/>
        </w:rPr>
        <w:t xml:space="preserve">- Statistical Parametric Mapping (SPM). - Office 2003-2011 (Microsoft). </w:t>
      </w:r>
    </w:p>
    <w:p>
      <w:pPr>
        <w:pStyle w:val="Normal"/>
        <w:widowControl w:val="false"/>
        <w:spacing w:before="0" w:after="240"/>
        <w:rPr>
          <w:rFonts w:ascii="Arial" w:hAnsi="Arial" w:cs="Arial"/>
          <w:color w:val="302C2A"/>
        </w:rPr>
      </w:pPr>
      <w:r>
        <w:rPr>
          <w:rFonts w:cs="Arial" w:ascii="Arial" w:hAnsi="Arial"/>
          <w:color w:val="302C2A"/>
        </w:rPr>
        <w:t xml:space="preserve">Attività formativa svolta presso enti convenzionati: </w:t>
      </w:r>
    </w:p>
    <w:p>
      <w:pPr>
        <w:pStyle w:val="Normal"/>
        <w:widowControl w:val="false"/>
        <w:spacing w:before="0" w:after="240"/>
        <w:rPr>
          <w:rFonts w:ascii="Times" w:hAnsi="Times" w:cs="Times"/>
        </w:rPr>
      </w:pPr>
      <w:r>
        <w:rPr>
          <w:rFonts w:cs="Arial" w:ascii="Arial" w:hAnsi="Arial"/>
          <w:color w:val="302C2A"/>
        </w:rPr>
        <w:t xml:space="preserve">- A.O.U. Policlinico G. Martino, Messina </w:t>
      </w:r>
    </w:p>
    <w:p>
      <w:pPr>
        <w:pStyle w:val="Normal"/>
        <w:widowControl w:val="false"/>
        <w:spacing w:before="0" w:after="240"/>
        <w:rPr>
          <w:rFonts w:ascii="Arial" w:hAnsi="Arial" w:cs="Arial"/>
          <w:color w:val="302C2A"/>
        </w:rPr>
      </w:pPr>
      <w:r>
        <w:rPr>
          <w:rFonts w:cs="Arial" w:ascii="Arial" w:hAnsi="Arial"/>
          <w:color w:val="302C2A"/>
        </w:rPr>
        <w:t>- A.O. Ospedali Riuniti Papardo - Piemonte, Messina </w:t>
      </w:r>
    </w:p>
    <w:p>
      <w:pPr>
        <w:pStyle w:val="Normal"/>
        <w:widowControl w:val="false"/>
        <w:spacing w:before="0" w:after="240"/>
        <w:rPr>
          <w:rFonts w:ascii="Arial" w:hAnsi="Arial" w:cs="Arial"/>
          <w:color w:val="302C2A"/>
        </w:rPr>
      </w:pPr>
      <w:r>
        <w:rPr>
          <w:rFonts w:cs="Arial" w:ascii="Arial" w:hAnsi="Arial"/>
          <w:color w:val="302C2A"/>
        </w:rPr>
        <w:t xml:space="preserve">- Fondazione Istituto San Raffaele - G. Giglio, Cefalù (Palermo) </w:t>
      </w:r>
    </w:p>
    <w:p>
      <w:pPr>
        <w:pStyle w:val="Normal"/>
        <w:widowControl w:val="false"/>
        <w:spacing w:before="0" w:after="240"/>
        <w:rPr>
          <w:rFonts w:ascii="Times" w:hAnsi="Times" w:cs="Times"/>
        </w:rPr>
      </w:pPr>
      <w:r>
        <w:rPr>
          <w:rFonts w:cs="Arial" w:ascii="Arial" w:hAnsi="Arial"/>
          <w:color w:val="0E2E81"/>
        </w:rPr>
        <w:t xml:space="preserve">16/10/2012 </w:t>
      </w:r>
    </w:p>
    <w:p>
      <w:pPr>
        <w:pStyle w:val="Normal"/>
        <w:widowControl w:val="false"/>
        <w:spacing w:before="0" w:after="240"/>
        <w:rPr>
          <w:rFonts w:ascii="Times" w:hAnsi="Times" w:cs="Times"/>
        </w:rPr>
      </w:pPr>
      <w:r>
        <w:rPr>
          <w:rFonts w:cs="Arial" w:ascii="Arial" w:hAnsi="Arial"/>
          <w:color w:val="0E2E81"/>
          <w:sz w:val="30"/>
          <w:szCs w:val="30"/>
        </w:rPr>
        <w:t xml:space="preserve">Corso di formazione in Ultrasonologia </w:t>
      </w:r>
    </w:p>
    <w:p>
      <w:pPr>
        <w:pStyle w:val="Normal"/>
        <w:widowControl w:val="false"/>
        <w:spacing w:before="0" w:after="240"/>
        <w:rPr>
          <w:rFonts w:ascii="Arial" w:hAnsi="Arial" w:cs="Arial"/>
          <w:color w:val="302C2A"/>
        </w:rPr>
      </w:pPr>
      <w:r>
        <w:rPr>
          <w:rFonts w:cs="Arial" w:ascii="Arial" w:hAnsi="Arial"/>
          <w:color w:val="302C2A"/>
        </w:rPr>
        <w:t xml:space="preserve">Società Italiana di Ultrasonologia in Medicina e Biologia (SIUMB), Montesilvano (Pescara) (Italy) </w:t>
      </w:r>
    </w:p>
    <w:p>
      <w:pPr>
        <w:pStyle w:val="Normal"/>
        <w:widowControl w:val="false"/>
        <w:spacing w:before="0" w:after="240"/>
        <w:rPr>
          <w:rFonts w:ascii="Times" w:hAnsi="Times" w:cs="Times"/>
        </w:rPr>
      </w:pPr>
      <w:r>
        <w:rPr>
          <w:rFonts w:cs="Arial" w:ascii="Arial" w:hAnsi="Arial"/>
          <w:color w:val="0E2E81"/>
        </w:rPr>
        <w:t xml:space="preserve">03/03/2012 </w:t>
      </w:r>
    </w:p>
    <w:p>
      <w:pPr>
        <w:pStyle w:val="Normal"/>
        <w:widowControl w:val="false"/>
        <w:spacing w:before="0" w:after="240"/>
        <w:rPr>
          <w:rFonts w:ascii="Times" w:hAnsi="Times" w:cs="Times"/>
        </w:rPr>
      </w:pPr>
      <w:r>
        <w:rPr>
          <w:rFonts w:cs="Arial" w:ascii="Arial" w:hAnsi="Arial"/>
          <w:color w:val="0E2E81"/>
          <w:sz w:val="30"/>
          <w:szCs w:val="30"/>
        </w:rPr>
        <w:t xml:space="preserve">Corso Esecutore BLSD - Basic Life Support Defibrillation </w:t>
      </w:r>
    </w:p>
    <w:p>
      <w:pPr>
        <w:pStyle w:val="Normal"/>
        <w:widowControl w:val="false"/>
        <w:spacing w:before="0" w:after="240"/>
        <w:rPr>
          <w:rFonts w:ascii="Arial" w:hAnsi="Arial" w:cs="Arial"/>
          <w:color w:val="302C2A"/>
        </w:rPr>
      </w:pPr>
      <w:r>
        <w:rPr>
          <w:rFonts w:cs="Arial" w:ascii="Arial" w:hAnsi="Arial"/>
          <w:color w:val="302C2A"/>
        </w:rPr>
        <w:t>IRC - Italian Resuscitation Council, Messina (Italy)</w:t>
      </w:r>
    </w:p>
    <w:p>
      <w:pPr>
        <w:pStyle w:val="Normal"/>
        <w:widowControl w:val="false"/>
        <w:spacing w:before="0" w:after="240"/>
        <w:rPr>
          <w:rFonts w:ascii="Times" w:hAnsi="Times" w:cs="Times"/>
        </w:rPr>
      </w:pPr>
      <w:r>
        <w:rPr>
          <w:rFonts w:cs="Arial" w:ascii="Arial" w:hAnsi="Arial"/>
          <w:color w:val="302C2A"/>
        </w:rPr>
        <w:t xml:space="preserve"> </w:t>
      </w:r>
      <w:r>
        <w:rPr>
          <w:rFonts w:cs="Arial" w:ascii="Arial" w:hAnsi="Arial"/>
          <w:color w:val="0E2E81"/>
        </w:rPr>
        <w:t xml:space="preserve">11/2003–07/2010 </w:t>
      </w:r>
    </w:p>
    <w:p>
      <w:pPr>
        <w:pStyle w:val="Normal"/>
        <w:widowControl w:val="false"/>
        <w:spacing w:before="0" w:after="240"/>
        <w:rPr>
          <w:rFonts w:ascii="Times" w:hAnsi="Times" w:cs="Times"/>
        </w:rPr>
      </w:pPr>
      <w:r>
        <w:rPr>
          <w:rFonts w:cs="Arial" w:ascii="Arial" w:hAnsi="Arial"/>
          <w:color w:val="0E2E81"/>
          <w:sz w:val="30"/>
          <w:szCs w:val="30"/>
        </w:rPr>
        <w:t xml:space="preserve">Laurea in Medicina e Chirurgia </w:t>
      </w:r>
    </w:p>
    <w:p>
      <w:pPr>
        <w:pStyle w:val="Normal"/>
        <w:widowControl w:val="false"/>
        <w:spacing w:before="0" w:after="240"/>
        <w:rPr>
          <w:rFonts w:ascii="Times" w:hAnsi="Times" w:cs="Times"/>
        </w:rPr>
      </w:pPr>
      <w:r>
        <w:rPr>
          <w:rFonts w:cs="Arial" w:ascii="Arial" w:hAnsi="Arial"/>
          <w:color w:val="302C2A"/>
        </w:rPr>
        <w:t xml:space="preserve">Policlinico "G. Martino", Messina (Italy) Università degli Studi di Messina, Messina (Italia) </w:t>
      </w:r>
    </w:p>
    <w:p>
      <w:pPr>
        <w:pStyle w:val="Normal"/>
        <w:widowControl w:val="false"/>
        <w:spacing w:before="0" w:after="240"/>
        <w:rPr>
          <w:rFonts w:ascii="Times" w:hAnsi="Times" w:cs="Times"/>
        </w:rPr>
      </w:pPr>
      <w:r>
        <w:rPr>
          <w:rFonts w:cs="Arial" w:ascii="Arial" w:hAnsi="Arial"/>
          <w:color w:val="0E2E81"/>
        </w:rPr>
        <w:t xml:space="preserve">09/1998–07/2003 </w:t>
      </w:r>
    </w:p>
    <w:p>
      <w:pPr>
        <w:pStyle w:val="Normal"/>
        <w:widowControl w:val="false"/>
        <w:spacing w:before="0" w:after="240"/>
        <w:rPr>
          <w:rFonts w:ascii="Times" w:hAnsi="Times" w:cs="Times"/>
        </w:rPr>
      </w:pPr>
      <w:r>
        <w:rPr>
          <w:rFonts w:cs="Arial" w:ascii="Arial" w:hAnsi="Arial"/>
          <w:color w:val="0E2E81"/>
          <w:sz w:val="30"/>
          <w:szCs w:val="30"/>
        </w:rPr>
        <w:t xml:space="preserve">Diploma di Maturità Scientifica </w:t>
      </w:r>
    </w:p>
    <w:p>
      <w:pPr>
        <w:pStyle w:val="Normal"/>
        <w:widowControl w:val="false"/>
        <w:spacing w:before="0" w:after="240"/>
        <w:rPr>
          <w:rFonts w:ascii="Times" w:hAnsi="Times" w:cs="Times"/>
        </w:rPr>
      </w:pPr>
      <w:r>
        <w:rPr>
          <w:rFonts w:cs="Arial" w:ascii="Arial" w:hAnsi="Arial"/>
          <w:color w:val="302C2A"/>
        </w:rPr>
        <w:t xml:space="preserve">Liceo Scientifico "Lucio Piccolo", Capo d'Orlando (Messina) </w:t>
      </w:r>
    </w:p>
    <w:p>
      <w:pPr>
        <w:pStyle w:val="Normal"/>
        <w:widowControl w:val="false"/>
        <w:spacing w:before="0" w:after="240"/>
        <w:rPr>
          <w:rFonts w:ascii="Arial" w:hAnsi="Arial" w:cs="Arial"/>
          <w:color w:val="000000" w:themeColor="text1"/>
        </w:rPr>
      </w:pPr>
      <w:r>
        <w:rPr>
          <w:rFonts w:cs="Arial" w:ascii="Arial" w:hAnsi="Arial"/>
          <w:color w:val="000090"/>
        </w:rPr>
        <w:t xml:space="preserve">Mother tongue:  </w:t>
      </w:r>
      <w:r>
        <w:rPr>
          <w:rFonts w:cs="Arial" w:ascii="Arial" w:hAnsi="Arial"/>
          <w:color w:val="000000" w:themeColor="text1"/>
        </w:rPr>
        <w:t>Italiano</w:t>
      </w:r>
    </w:p>
    <w:p>
      <w:pPr>
        <w:pStyle w:val="Normal"/>
        <w:widowControl w:val="false"/>
        <w:spacing w:before="0" w:after="240"/>
        <w:rPr>
          <w:rFonts w:ascii="Arial" w:hAnsi="Arial" w:cs="Arial"/>
          <w:color w:val="000090"/>
        </w:rPr>
      </w:pPr>
      <w:r>
        <w:rPr>
          <w:rFonts w:cs="Arial" w:ascii="Arial" w:hAnsi="Arial"/>
          <w:color w:val="000090"/>
        </w:rPr>
        <w:t xml:space="preserve">Other languages:  </w:t>
      </w:r>
      <w:r>
        <w:rPr>
          <w:rFonts w:cs="Arial" w:ascii="Arial" w:hAnsi="Arial"/>
          <w:color w:val="000000" w:themeColor="text1"/>
        </w:rPr>
        <w:t>Inglese, Francese.</w:t>
      </w:r>
    </w:p>
    <w:p>
      <w:pPr>
        <w:pStyle w:val="Normal"/>
        <w:widowControl w:val="false"/>
        <w:spacing w:before="0" w:after="240"/>
        <w:rPr>
          <w:rFonts w:ascii="Times" w:hAnsi="Times" w:cs="Times"/>
          <w:sz w:val="32"/>
        </w:rPr>
      </w:pPr>
      <w:r>
        <w:rPr>
          <w:rFonts w:cs="Arial" w:ascii="Arial" w:hAnsi="Arial"/>
          <w:color w:val="0E2E81"/>
          <w:sz w:val="32"/>
        </w:rPr>
        <w:t>Pubblicazioni e Abstract:</w:t>
      </w:r>
    </w:p>
    <w:p>
      <w:pPr>
        <w:pStyle w:val="Normal"/>
        <w:widowControl w:val="false"/>
        <w:spacing w:before="0" w:after="240"/>
        <w:rPr>
          <w:rFonts w:ascii="Times" w:hAnsi="Times" w:cs="Times"/>
        </w:rPr>
      </w:pPr>
      <w:r>
        <w:rPr>
          <w:rFonts w:cs="Arial" w:ascii="Arial" w:hAnsi="Arial"/>
          <w:b/>
          <w:bCs/>
          <w:color w:val="302C2A"/>
        </w:rPr>
        <w:t xml:space="preserve">Restaging of pancreatic cancer: clinical and prognostic value of FDG PET/CT </w:t>
      </w:r>
    </w:p>
    <w:p>
      <w:pPr>
        <w:pStyle w:val="Normal"/>
        <w:widowControl w:val="false"/>
        <w:spacing w:before="0" w:after="240"/>
        <w:rPr>
          <w:rFonts w:ascii="Times" w:hAnsi="Times" w:cs="Times"/>
        </w:rPr>
      </w:pPr>
      <w:r>
        <w:rPr>
          <w:rFonts w:cs="Arial" w:ascii="Arial" w:hAnsi="Arial"/>
          <w:color w:val="302C2A"/>
        </w:rPr>
        <w:t xml:space="preserve">Pierpaolo Alongi </w:t>
      </w:r>
      <w:r>
        <w:rPr>
          <w:rFonts w:cs="Arial" w:ascii="Arial" w:hAnsi="Arial"/>
          <w:color w:val="302C2A"/>
          <w:position w:val="8"/>
          <w:sz w:val="14"/>
          <w:szCs w:val="14"/>
        </w:rPr>
        <w:t>1</w:t>
      </w:r>
      <w:r>
        <w:rPr>
          <w:rFonts w:cs="Arial" w:ascii="Arial" w:hAnsi="Arial"/>
          <w:color w:val="302C2A"/>
        </w:rPr>
        <w:t>, Demetrio Familiari</w:t>
      </w:r>
      <w:r>
        <w:rPr>
          <w:rFonts w:cs="Arial" w:ascii="Arial" w:hAnsi="Arial"/>
          <w:color w:val="302C2A"/>
          <w:position w:val="8"/>
          <w:sz w:val="14"/>
          <w:szCs w:val="14"/>
        </w:rPr>
        <w:t>2</w:t>
      </w:r>
      <w:r>
        <w:rPr>
          <w:rFonts w:cs="Arial" w:ascii="Arial" w:hAnsi="Arial"/>
          <w:color w:val="302C2A"/>
        </w:rPr>
        <w:t>, Valeria Trono</w:t>
      </w:r>
      <w:r>
        <w:rPr>
          <w:rFonts w:cs="Arial" w:ascii="Arial" w:hAnsi="Arial"/>
          <w:color w:val="302C2A"/>
          <w:position w:val="8"/>
          <w:sz w:val="14"/>
          <w:szCs w:val="14"/>
        </w:rPr>
        <w:t>3</w:t>
      </w:r>
      <w:r>
        <w:rPr>
          <w:rFonts w:cs="Arial" w:ascii="Arial" w:hAnsi="Arial"/>
          <w:color w:val="302C2A"/>
        </w:rPr>
        <w:t>, Sabina Pulizzi</w:t>
      </w:r>
      <w:r>
        <w:rPr>
          <w:rFonts w:cs="Arial" w:ascii="Arial" w:hAnsi="Arial"/>
          <w:color w:val="302C2A"/>
          <w:position w:val="8"/>
          <w:sz w:val="14"/>
          <w:szCs w:val="14"/>
        </w:rPr>
        <w:t>1</w:t>
      </w:r>
      <w:r>
        <w:rPr>
          <w:rFonts w:cs="Arial" w:ascii="Arial" w:hAnsi="Arial"/>
          <w:color w:val="302C2A"/>
        </w:rPr>
        <w:t>, Roberta Gentile</w:t>
      </w:r>
      <w:r>
        <w:rPr>
          <w:rFonts w:cs="Arial" w:ascii="Arial" w:hAnsi="Arial"/>
          <w:color w:val="302C2A"/>
          <w:position w:val="8"/>
          <w:sz w:val="14"/>
          <w:szCs w:val="14"/>
        </w:rPr>
        <w:t>4</w:t>
      </w:r>
      <w:r>
        <w:rPr>
          <w:rFonts w:cs="Arial" w:ascii="Arial" w:hAnsi="Arial"/>
          <w:color w:val="302C2A"/>
        </w:rPr>
        <w:t xml:space="preserve">, Simona Russo </w:t>
      </w:r>
      <w:r>
        <w:rPr>
          <w:rFonts w:cs="Arial" w:ascii="Arial" w:hAnsi="Arial"/>
          <w:color w:val="302C2A"/>
          <w:position w:val="8"/>
          <w:sz w:val="14"/>
          <w:szCs w:val="14"/>
        </w:rPr>
        <w:t>2</w:t>
      </w:r>
      <w:r>
        <w:rPr>
          <w:rFonts w:cs="Arial" w:ascii="Arial" w:hAnsi="Arial"/>
          <w:color w:val="302C2A"/>
        </w:rPr>
        <w:t>, Antonella Ruggeri</w:t>
      </w:r>
      <w:r>
        <w:rPr>
          <w:rFonts w:cs="Arial" w:ascii="Arial" w:hAnsi="Arial"/>
          <w:color w:val="302C2A"/>
          <w:position w:val="8"/>
          <w:sz w:val="14"/>
          <w:szCs w:val="14"/>
        </w:rPr>
        <w:t xml:space="preserve">2 </w:t>
      </w:r>
      <w:r>
        <w:rPr>
          <w:rFonts w:cs="Arial" w:ascii="Arial" w:hAnsi="Arial"/>
          <w:color w:val="302C2A"/>
        </w:rPr>
        <w:t xml:space="preserve">, Maria Concetta Fornito </w:t>
      </w:r>
      <w:r>
        <w:rPr>
          <w:rFonts w:cs="Arial" w:ascii="Arial" w:hAnsi="Arial"/>
          <w:color w:val="302C2A"/>
          <w:position w:val="8"/>
          <w:sz w:val="14"/>
          <w:szCs w:val="14"/>
        </w:rPr>
        <w:t>2</w:t>
      </w:r>
      <w:r>
        <w:rPr>
          <w:rFonts w:cs="Arial" w:ascii="Arial" w:hAnsi="Arial"/>
          <w:color w:val="302C2A"/>
        </w:rPr>
        <w:t xml:space="preserve">, Massimo Midiri </w:t>
      </w:r>
      <w:r>
        <w:rPr>
          <w:rFonts w:cs="Arial" w:ascii="Arial" w:hAnsi="Arial"/>
          <w:color w:val="302C2A"/>
          <w:position w:val="8"/>
          <w:sz w:val="14"/>
          <w:szCs w:val="14"/>
        </w:rPr>
        <w:t xml:space="preserve">1-5. 1                      </w:t>
      </w:r>
      <w:r>
        <w:rPr>
          <w:rFonts w:cs="Arial" w:ascii="Arial" w:hAnsi="Arial"/>
          <w:color w:val="302C2A"/>
        </w:rPr>
        <w:t>San Raffaele G.Giglio Institute, Cefalù, Italia,</w:t>
      </w:r>
      <w:r>
        <w:rPr>
          <w:rFonts w:cs="Arial" w:ascii="Arial" w:hAnsi="Arial"/>
          <w:color w:val="302C2A"/>
          <w:position w:val="8"/>
          <w:sz w:val="14"/>
          <w:szCs w:val="14"/>
        </w:rPr>
        <w:t xml:space="preserve">2 </w:t>
      </w:r>
      <w:r>
        <w:rPr>
          <w:rFonts w:cs="Arial" w:ascii="Arial" w:hAnsi="Arial"/>
          <w:color w:val="302C2A"/>
        </w:rPr>
        <w:t>A.R.N.A.S GARIBALDI - Nesima, Catania, Italy,</w:t>
      </w:r>
      <w:r>
        <w:rPr>
          <w:rFonts w:cs="Arial" w:ascii="Arial" w:hAnsi="Arial"/>
          <w:color w:val="302C2A"/>
          <w:position w:val="8"/>
          <w:sz w:val="14"/>
          <w:szCs w:val="14"/>
        </w:rPr>
        <w:t xml:space="preserve">3 </w:t>
      </w:r>
      <w:r>
        <w:rPr>
          <w:rFonts w:cs="Arial" w:ascii="Arial" w:hAnsi="Arial"/>
          <w:color w:val="302C2A"/>
        </w:rPr>
        <w:t>University of Milano-Bicocca,</w:t>
      </w:r>
      <w:r>
        <w:rPr>
          <w:rFonts w:cs="Arial" w:ascii="Arial" w:hAnsi="Arial"/>
          <w:color w:val="302C2A"/>
          <w:position w:val="8"/>
          <w:sz w:val="14"/>
          <w:szCs w:val="14"/>
        </w:rPr>
        <w:t xml:space="preserve">4 </w:t>
      </w:r>
      <w:r>
        <w:rPr>
          <w:rFonts w:cs="Arial" w:ascii="Arial" w:hAnsi="Arial"/>
          <w:color w:val="302C2A"/>
        </w:rPr>
        <w:t>University of Messina,</w:t>
      </w:r>
      <w:r>
        <w:rPr>
          <w:rFonts w:cs="Arial" w:ascii="Arial" w:hAnsi="Arial"/>
          <w:color w:val="302C2A"/>
          <w:position w:val="8"/>
          <w:sz w:val="14"/>
          <w:szCs w:val="14"/>
        </w:rPr>
        <w:t xml:space="preserve">5 </w:t>
      </w:r>
      <w:r>
        <w:rPr>
          <w:rFonts w:cs="Arial" w:ascii="Arial" w:hAnsi="Arial"/>
          <w:color w:val="302C2A"/>
        </w:rPr>
        <w:t xml:space="preserve">University of Palermo. </w:t>
      </w:r>
      <w:r>
        <w:rPr>
          <w:rFonts w:cs="Times" w:ascii="Times" w:hAnsi="Times"/>
        </w:rPr>
        <w:t xml:space="preserve">                 </w:t>
      </w:r>
      <w:r>
        <w:rPr>
          <w:rFonts w:cs="Arial" w:ascii="Arial" w:hAnsi="Arial"/>
          <w:color w:val="302C2A"/>
        </w:rPr>
        <w:t xml:space="preserve">Accepted for inclusion in Higlights Lecture EANM Barcelona 2016. </w:t>
      </w:r>
    </w:p>
    <w:p>
      <w:pPr>
        <w:pStyle w:val="Normal"/>
        <w:widowControl w:val="false"/>
        <w:spacing w:before="0" w:after="240"/>
        <w:rPr>
          <w:rFonts w:ascii="Times" w:hAnsi="Times" w:cs="Times"/>
        </w:rPr>
      </w:pPr>
      <w:r>
        <w:rPr>
          <w:rFonts w:cs="Arial" w:ascii="Arial" w:hAnsi="Arial"/>
          <w:b/>
          <w:bCs/>
          <w:color w:val="302C2A"/>
        </w:rPr>
        <w:t xml:space="preserve">Recurrent bladder carcinoma: clinical and prognostic role of 18F-FDG PET/TC </w:t>
      </w:r>
    </w:p>
    <w:p>
      <w:pPr>
        <w:pStyle w:val="Normal"/>
        <w:widowControl w:val="false"/>
        <w:spacing w:before="0" w:after="240"/>
        <w:rPr>
          <w:rFonts w:ascii="Times" w:hAnsi="Times" w:cs="Times"/>
        </w:rPr>
      </w:pPr>
      <w:r>
        <w:rPr>
          <w:rFonts w:cs="Arial" w:ascii="Arial" w:hAnsi="Arial"/>
          <w:color w:val="302C2A"/>
        </w:rPr>
        <w:t xml:space="preserve">Alongi Pierpaolo </w:t>
      </w:r>
      <w:r>
        <w:rPr>
          <w:rFonts w:cs="Arial" w:ascii="Arial" w:hAnsi="Arial"/>
          <w:color w:val="302C2A"/>
          <w:position w:val="8"/>
          <w:sz w:val="14"/>
          <w:szCs w:val="14"/>
        </w:rPr>
        <w:t>1</w:t>
      </w:r>
      <w:r>
        <w:rPr>
          <w:rFonts w:cs="Arial" w:ascii="Arial" w:hAnsi="Arial"/>
          <w:color w:val="302C2A"/>
        </w:rPr>
        <w:t>, Evangelista Laura, Gentile Roberta</w:t>
      </w:r>
      <w:r>
        <w:rPr>
          <w:rFonts w:cs="Arial" w:ascii="Arial" w:hAnsi="Arial"/>
          <w:color w:val="302C2A"/>
          <w:position w:val="8"/>
          <w:sz w:val="14"/>
          <w:szCs w:val="14"/>
        </w:rPr>
        <w:t>2</w:t>
      </w:r>
      <w:r>
        <w:rPr>
          <w:rFonts w:cs="Arial" w:ascii="Arial" w:hAnsi="Arial"/>
          <w:color w:val="302C2A"/>
        </w:rPr>
        <w:t>, Zattoni Fabio, Stefano Alessandro</w:t>
      </w:r>
      <w:r>
        <w:rPr>
          <w:rFonts w:cs="Arial" w:ascii="Arial" w:hAnsi="Arial"/>
          <w:color w:val="302C2A"/>
          <w:position w:val="8"/>
          <w:sz w:val="14"/>
          <w:szCs w:val="14"/>
        </w:rPr>
        <w:t>3</w:t>
      </w:r>
      <w:r>
        <w:rPr>
          <w:rFonts w:cs="Arial" w:ascii="Arial" w:hAnsi="Arial"/>
          <w:color w:val="302C2A"/>
        </w:rPr>
        <w:t>, Russo Giorgio</w:t>
      </w:r>
      <w:r>
        <w:rPr>
          <w:rFonts w:cs="Arial" w:ascii="Arial" w:hAnsi="Arial"/>
          <w:color w:val="302C2A"/>
          <w:position w:val="8"/>
          <w:sz w:val="14"/>
          <w:szCs w:val="14"/>
        </w:rPr>
        <w:t>3</w:t>
      </w:r>
      <w:r>
        <w:rPr>
          <w:rFonts w:cs="Arial" w:ascii="Arial" w:hAnsi="Arial"/>
          <w:color w:val="302C2A"/>
        </w:rPr>
        <w:t>, Baldari Sergio</w:t>
      </w:r>
      <w:r>
        <w:rPr>
          <w:rFonts w:cs="Arial" w:ascii="Arial" w:hAnsi="Arial"/>
          <w:color w:val="302C2A"/>
          <w:position w:val="8"/>
          <w:sz w:val="14"/>
          <w:szCs w:val="14"/>
        </w:rPr>
        <w:t>2</w:t>
      </w:r>
      <w:r>
        <w:rPr>
          <w:rFonts w:cs="Arial" w:ascii="Arial" w:hAnsi="Arial"/>
          <w:color w:val="302C2A"/>
        </w:rPr>
        <w:t>, Gilardi Maria Carla3, Midiri Massimo</w:t>
      </w:r>
      <w:r>
        <w:rPr>
          <w:rFonts w:cs="Arial" w:ascii="Arial" w:hAnsi="Arial"/>
          <w:color w:val="302C2A"/>
          <w:position w:val="8"/>
          <w:sz w:val="14"/>
          <w:szCs w:val="14"/>
        </w:rPr>
        <w:t xml:space="preserve">1-4. 1 </w:t>
      </w:r>
      <w:r>
        <w:rPr>
          <w:rFonts w:cs="Arial" w:ascii="Arial" w:hAnsi="Arial"/>
          <w:color w:val="302C2A"/>
        </w:rPr>
        <w:t xml:space="preserve">Department of Radiological Sciences, Nuclear Medicine Unit, San Raffaele G.Giglio Institute, Cefalù, Italy. </w:t>
      </w:r>
      <w:r>
        <w:rPr>
          <w:rFonts w:cs="Times" w:ascii="Times" w:hAnsi="Times"/>
        </w:rPr>
        <w:t xml:space="preserve">   </w:t>
      </w:r>
      <w:r>
        <w:rPr>
          <w:rFonts w:cs="Arial" w:ascii="Arial" w:hAnsi="Arial"/>
          <w:color w:val="302C2A"/>
          <w:position w:val="8"/>
          <w:sz w:val="14"/>
          <w:szCs w:val="14"/>
        </w:rPr>
        <w:t xml:space="preserve">2 </w:t>
      </w:r>
      <w:r>
        <w:rPr>
          <w:rFonts w:cs="Arial" w:ascii="Arial" w:hAnsi="Arial"/>
          <w:color w:val="302C2A"/>
        </w:rPr>
        <w:t xml:space="preserve">Nuclear Medicine Unit, Department of Biomedical Sciences and Morphological and Functional Images, University of Messina, Messina, Italy </w:t>
      </w:r>
      <w:r>
        <w:rPr>
          <w:rFonts w:cs="Arial" w:ascii="Arial" w:hAnsi="Arial"/>
          <w:color w:val="302C2A"/>
          <w:position w:val="8"/>
          <w:sz w:val="14"/>
          <w:szCs w:val="14"/>
        </w:rPr>
        <w:t xml:space="preserve">3 </w:t>
      </w:r>
      <w:r>
        <w:rPr>
          <w:rFonts w:cs="Arial" w:ascii="Arial" w:hAnsi="Arial"/>
          <w:color w:val="302C2A"/>
        </w:rPr>
        <w:t>IBFM-CNR, Cefalù, Italy,</w:t>
      </w:r>
      <w:r>
        <w:rPr>
          <w:rFonts w:cs="Arial" w:ascii="Arial" w:hAnsi="Arial"/>
          <w:color w:val="302C2A"/>
          <w:position w:val="8"/>
          <w:sz w:val="14"/>
          <w:szCs w:val="14"/>
        </w:rPr>
        <w:t xml:space="preserve">4 </w:t>
      </w:r>
      <w:r>
        <w:rPr>
          <w:rFonts w:cs="Arial" w:ascii="Arial" w:hAnsi="Arial"/>
          <w:color w:val="302C2A"/>
        </w:rPr>
        <w:t xml:space="preserve">DIBIMEF - Sezione di Scienze Radiologiche, Università degli Studi di Palermo, Italy. </w:t>
      </w:r>
      <w:r>
        <w:rPr>
          <w:rFonts w:cs="Times" w:ascii="Times" w:hAnsi="Times"/>
        </w:rPr>
        <w:t xml:space="preserve">                        </w:t>
      </w:r>
      <w:r>
        <w:rPr>
          <w:rFonts w:cs="Arial" w:ascii="Arial" w:hAnsi="Arial"/>
          <w:color w:val="302C2A"/>
        </w:rPr>
        <w:t xml:space="preserve">Under Revision EJNM. </w:t>
      </w:r>
    </w:p>
    <w:p>
      <w:pPr>
        <w:pStyle w:val="Normal"/>
        <w:widowControl w:val="false"/>
        <w:spacing w:before="0" w:after="240"/>
        <w:rPr>
          <w:rFonts w:ascii="Times" w:hAnsi="Times" w:cs="Times"/>
        </w:rPr>
      </w:pPr>
      <w:r>
        <w:rPr>
          <w:rFonts w:cs="Arial" w:ascii="Arial" w:hAnsi="Arial"/>
          <w:b/>
          <w:bCs/>
          <w:color w:val="302C2A"/>
        </w:rPr>
        <w:t xml:space="preserve">Cutaneus Melanoma: clinical and prognostic value of FDG PET/CT after surgery </w:t>
      </w:r>
    </w:p>
    <w:p>
      <w:pPr>
        <w:pStyle w:val="Normal"/>
        <w:widowControl w:val="false"/>
        <w:spacing w:before="0" w:after="240"/>
        <w:rPr>
          <w:rFonts w:ascii="Times" w:hAnsi="Times" w:cs="Times"/>
        </w:rPr>
      </w:pPr>
      <w:r>
        <w:rPr>
          <w:rFonts w:cs="Arial" w:ascii="Arial" w:hAnsi="Arial"/>
          <w:color w:val="302C2A"/>
        </w:rPr>
        <w:t xml:space="preserve">Demetrio Familiari </w:t>
      </w:r>
      <w:r>
        <w:rPr>
          <w:rFonts w:cs="Arial" w:ascii="Arial" w:hAnsi="Arial"/>
          <w:color w:val="302C2A"/>
          <w:position w:val="8"/>
          <w:sz w:val="14"/>
          <w:szCs w:val="14"/>
        </w:rPr>
        <w:t>1</w:t>
      </w:r>
      <w:r>
        <w:rPr>
          <w:rFonts w:cs="Arial" w:ascii="Arial" w:hAnsi="Arial"/>
          <w:color w:val="302C2A"/>
        </w:rPr>
        <w:t xml:space="preserve">, Maria Concetta Fornito </w:t>
      </w:r>
      <w:r>
        <w:rPr>
          <w:rFonts w:cs="Arial" w:ascii="Arial" w:hAnsi="Arial"/>
          <w:color w:val="302C2A"/>
          <w:position w:val="8"/>
          <w:sz w:val="14"/>
          <w:szCs w:val="14"/>
        </w:rPr>
        <w:t xml:space="preserve">1 </w:t>
      </w:r>
      <w:r>
        <w:rPr>
          <w:rFonts w:cs="Arial" w:ascii="Arial" w:hAnsi="Arial"/>
          <w:color w:val="302C2A"/>
        </w:rPr>
        <w:t xml:space="preserve">, Roberta Gentile </w:t>
      </w:r>
      <w:r>
        <w:rPr>
          <w:rFonts w:cs="Arial" w:ascii="Arial" w:hAnsi="Arial"/>
          <w:color w:val="302C2A"/>
          <w:position w:val="8"/>
          <w:sz w:val="14"/>
          <w:szCs w:val="14"/>
        </w:rPr>
        <w:t>2</w:t>
      </w:r>
      <w:r>
        <w:rPr>
          <w:rFonts w:cs="Arial" w:ascii="Arial" w:hAnsi="Arial"/>
          <w:color w:val="302C2A"/>
        </w:rPr>
        <w:t xml:space="preserve">, Simona Russo </w:t>
      </w:r>
      <w:r>
        <w:rPr>
          <w:rFonts w:cs="Arial" w:ascii="Arial" w:hAnsi="Arial"/>
          <w:color w:val="302C2A"/>
          <w:position w:val="8"/>
          <w:sz w:val="14"/>
          <w:szCs w:val="14"/>
        </w:rPr>
        <w:t>1</w:t>
      </w:r>
      <w:r>
        <w:rPr>
          <w:rFonts w:cs="Arial" w:ascii="Arial" w:hAnsi="Arial"/>
          <w:color w:val="302C2A"/>
        </w:rPr>
        <w:t xml:space="preserve">, Antonella Ruggeri </w:t>
      </w:r>
      <w:r>
        <w:rPr>
          <w:rFonts w:cs="Arial" w:ascii="Arial" w:hAnsi="Arial"/>
          <w:color w:val="302C2A"/>
          <w:position w:val="8"/>
          <w:sz w:val="14"/>
          <w:szCs w:val="14"/>
        </w:rPr>
        <w:t>1</w:t>
      </w:r>
      <w:r>
        <w:rPr>
          <w:rFonts w:cs="Arial" w:ascii="Arial" w:hAnsi="Arial"/>
          <w:color w:val="302C2A"/>
        </w:rPr>
        <w:t xml:space="preserve">, Massimo Midiri </w:t>
      </w:r>
      <w:r>
        <w:rPr>
          <w:rFonts w:cs="Arial" w:ascii="Arial" w:hAnsi="Arial"/>
          <w:color w:val="302C2A"/>
          <w:position w:val="8"/>
          <w:sz w:val="14"/>
          <w:szCs w:val="14"/>
        </w:rPr>
        <w:t>2</w:t>
      </w:r>
      <w:r>
        <w:rPr>
          <w:rFonts w:cs="Arial" w:ascii="Arial" w:hAnsi="Arial"/>
          <w:color w:val="302C2A"/>
        </w:rPr>
        <w:t xml:space="preserve">, Pierpaolo Alongi </w:t>
      </w:r>
      <w:r>
        <w:rPr>
          <w:rFonts w:cs="Arial" w:ascii="Arial" w:hAnsi="Arial"/>
          <w:color w:val="302C2A"/>
          <w:position w:val="8"/>
          <w:sz w:val="14"/>
          <w:szCs w:val="14"/>
        </w:rPr>
        <w:t xml:space="preserve">2 </w:t>
      </w:r>
      <w:r>
        <w:rPr>
          <w:rFonts w:cs="Times" w:ascii="Times" w:hAnsi="Times"/>
        </w:rPr>
        <w:t xml:space="preserve">                                                                                    </w:t>
      </w:r>
      <w:r>
        <w:rPr>
          <w:rFonts w:cs="Arial" w:ascii="Arial" w:hAnsi="Arial"/>
          <w:color w:val="302C2A"/>
          <w:position w:val="8"/>
          <w:sz w:val="14"/>
          <w:szCs w:val="14"/>
        </w:rPr>
        <w:t xml:space="preserve">1 </w:t>
      </w:r>
      <w:r>
        <w:rPr>
          <w:rFonts w:cs="Arial" w:ascii="Arial" w:hAnsi="Arial"/>
          <w:color w:val="302C2A"/>
        </w:rPr>
        <w:t>Nuclear Medicine Department A.R.N.A.S GARIBALDI – Nesima, Via Palermo 636, Catania, Italy,</w:t>
      </w:r>
      <w:r>
        <w:rPr>
          <w:rFonts w:cs="Arial" w:ascii="Arial" w:hAnsi="Arial"/>
          <w:color w:val="302C2A"/>
          <w:position w:val="8"/>
          <w:sz w:val="14"/>
          <w:szCs w:val="14"/>
        </w:rPr>
        <w:t xml:space="preserve">2 </w:t>
      </w:r>
      <w:r>
        <w:rPr>
          <w:rFonts w:cs="Arial" w:ascii="Arial" w:hAnsi="Arial"/>
          <w:color w:val="302C2A"/>
        </w:rPr>
        <w:t xml:space="preserve">San Raffaele G.Giglio Institute, Cefalù, Italia. </w:t>
      </w:r>
      <w:r>
        <w:rPr>
          <w:rFonts w:cs="Times" w:ascii="Times" w:hAnsi="Times"/>
        </w:rPr>
        <w:t xml:space="preserve">                                                            </w:t>
      </w:r>
      <w:r>
        <w:rPr>
          <w:rFonts w:cs="Arial" w:ascii="Arial" w:hAnsi="Arial"/>
          <w:color w:val="302C2A"/>
        </w:rPr>
        <w:t xml:space="preserve">Accepted e-poster EANM Barcelona 2016. </w:t>
      </w:r>
    </w:p>
    <w:p>
      <w:pPr>
        <w:pStyle w:val="Normal"/>
        <w:widowControl w:val="false"/>
        <w:spacing w:before="0" w:after="240"/>
        <w:rPr>
          <w:rFonts w:ascii="Times" w:hAnsi="Times" w:cs="Times"/>
        </w:rPr>
      </w:pPr>
      <w:r>
        <w:rPr>
          <w:rFonts w:cs="Arial" w:ascii="Arial" w:hAnsi="Arial"/>
          <w:b/>
          <w:bCs/>
          <w:color w:val="302C2A"/>
        </w:rPr>
        <w:t xml:space="preserve">A systematic study of 64Cu production on Ni target with 11 MeV protons </w:t>
      </w:r>
      <w:r>
        <w:rPr>
          <w:rFonts w:cs="Times" w:ascii="Times" w:hAnsi="Times"/>
        </w:rPr>
        <w:t xml:space="preserve">                            </w:t>
      </w:r>
    </w:p>
    <w:p>
      <w:pPr>
        <w:pStyle w:val="Normal"/>
        <w:widowControl w:val="false"/>
        <w:spacing w:before="0" w:after="240"/>
        <w:rPr>
          <w:rFonts w:ascii="Times" w:hAnsi="Times" w:cs="Times"/>
        </w:rPr>
      </w:pPr>
      <w:r>
        <w:rPr>
          <w:rFonts w:cs="Arial" w:ascii="Arial" w:hAnsi="Arial"/>
          <w:color w:val="302C2A"/>
        </w:rPr>
        <w:t xml:space="preserve">E. Amato, S. Baldari, R. Gentile, P. Coppolino. </w:t>
      </w:r>
      <w:r>
        <w:rPr>
          <w:rFonts w:cs="Times" w:ascii="Times" w:hAnsi="Times"/>
        </w:rPr>
        <w:t xml:space="preserve">                                                              </w:t>
      </w:r>
      <w:r>
        <w:rPr>
          <w:rFonts w:cs="Arial" w:ascii="Arial" w:hAnsi="Arial"/>
          <w:color w:val="302C2A"/>
        </w:rPr>
        <w:t xml:space="preserve">Department of Radiological Sciences, Nuclear Medicine Unit, University of Messina, Messina, ITALY. </w:t>
      </w:r>
      <w:r>
        <w:rPr>
          <w:rFonts w:cs="Times" w:ascii="Times" w:hAnsi="Times"/>
        </w:rPr>
        <w:t xml:space="preserve">                                                                                                                                                   </w:t>
      </w:r>
      <w:r>
        <w:rPr>
          <w:rFonts w:cs="Arial" w:ascii="Arial" w:hAnsi="Arial"/>
          <w:color w:val="302C2A"/>
        </w:rPr>
        <w:t xml:space="preserve">Accepted e-poster EANM Barcelona 2016. </w:t>
      </w:r>
    </w:p>
    <w:p>
      <w:pPr>
        <w:pStyle w:val="Normal"/>
        <w:widowControl w:val="false"/>
        <w:spacing w:before="0" w:after="240"/>
        <w:rPr>
          <w:rFonts w:ascii="Times" w:hAnsi="Times" w:cs="Times"/>
        </w:rPr>
      </w:pPr>
      <w:r>
        <w:rPr>
          <w:rFonts w:cs="Arial" w:ascii="Arial" w:hAnsi="Arial"/>
          <w:b/>
          <w:bCs/>
          <w:color w:val="302C2A"/>
        </w:rPr>
        <w:t xml:space="preserve">Early detection of cardiac amyloid deposition in subjects with transthyretin gene mutation by 99mTc-disphosphonate scintigraphy </w:t>
      </w:r>
    </w:p>
    <w:p>
      <w:pPr>
        <w:pStyle w:val="Normal"/>
        <w:widowControl w:val="false"/>
        <w:spacing w:before="0" w:after="240"/>
        <w:rPr>
          <w:rFonts w:ascii="Times" w:hAnsi="Times" w:cs="Times"/>
        </w:rPr>
      </w:pPr>
      <w:r>
        <w:rPr>
          <w:rFonts w:cs="Arial" w:ascii="Arial" w:hAnsi="Arial"/>
          <w:color w:val="302C2A"/>
        </w:rPr>
        <w:t xml:space="preserve">F. Minutoli3, A. Mazzeo2, G. Di Bella1, A. Sindoni3, L. Gentile2, G. Vita2, S. Baldari3. </w:t>
      </w:r>
      <w:r>
        <w:rPr>
          <w:rFonts w:cs="Times" w:ascii="Times" w:hAnsi="Times"/>
        </w:rPr>
        <w:t xml:space="preserve"> </w:t>
      </w:r>
      <w:r>
        <w:rPr>
          <w:rFonts w:cs="Arial" w:ascii="Arial" w:hAnsi="Arial"/>
          <w:color w:val="302C2A"/>
        </w:rPr>
        <w:t xml:space="preserve">1Clinical and Experimental Medicine Department, University of Messina, Messina, Italy. 2Department of Neurosciences, University of Messina, Messina, Italy. 3Nuclear Medicine Unit, Department of Biomedical Sciences and of Morphological and Functional Images, University of Messina, Messina, Italy. </w:t>
      </w:r>
      <w:r>
        <w:rPr>
          <w:rFonts w:cs="Times" w:ascii="Times" w:hAnsi="Times"/>
        </w:rPr>
        <w:t xml:space="preserve">                                                                                                 </w:t>
      </w:r>
      <w:r>
        <w:rPr>
          <w:rFonts w:cs="Arial" w:ascii="Arial" w:hAnsi="Arial"/>
          <w:color w:val="302C2A"/>
        </w:rPr>
        <w:t xml:space="preserve">12th National Congress of the Italian Association of Nuclear Medicine and Molecular Imaging (AIMN), Rimini (Italy), April 16–19, 2015. </w:t>
      </w:r>
      <w:r>
        <w:rPr>
          <w:rFonts w:cs="Times" w:ascii="Times" w:hAnsi="Times"/>
        </w:rPr>
        <w:t xml:space="preserve">                                                                                   </w:t>
      </w:r>
      <w:r>
        <w:rPr>
          <w:rFonts w:cs="Arial" w:ascii="Arial" w:hAnsi="Arial"/>
          <w:color w:val="302C2A"/>
        </w:rPr>
        <w:t xml:space="preserve">Accepted Clinical Translation Imaging 2015. </w:t>
      </w:r>
    </w:p>
    <w:p>
      <w:pPr>
        <w:pStyle w:val="Normal"/>
        <w:widowControl w:val="false"/>
        <w:spacing w:before="0" w:after="240"/>
        <w:rPr>
          <w:rFonts w:ascii="Times" w:hAnsi="Times" w:cs="Times"/>
        </w:rPr>
      </w:pPr>
      <w:r>
        <w:rPr>
          <w:rFonts w:cs="Arial" w:ascii="Arial" w:hAnsi="Arial"/>
          <w:b/>
          <w:bCs/>
          <w:color w:val="302C2A"/>
        </w:rPr>
        <w:t xml:space="preserve">A microdosimetric model of solid tumour microvasculature for radiopharmaceuticals labeled with 223Ra, 111In, 131I and 177Lu </w:t>
      </w:r>
    </w:p>
    <w:p>
      <w:pPr>
        <w:pStyle w:val="Normal"/>
        <w:widowControl w:val="false"/>
        <w:spacing w:before="0" w:after="240"/>
        <w:rPr>
          <w:rFonts w:ascii="Times" w:hAnsi="Times" w:cs="Times"/>
        </w:rPr>
      </w:pPr>
      <w:r>
        <w:rPr>
          <w:rFonts w:cs="Arial" w:ascii="Arial" w:hAnsi="Arial"/>
          <w:color w:val="302C2A"/>
        </w:rPr>
        <w:t xml:space="preserve">E. Amato3, S. Leotta1, A. Italiano2, L. Auditore1, R. Gentile3, N. Quartuccio3, S. Baldari3. 1Department of Physics and Earth Sciences, University of Messina, Messina, Italy. 2INFN - National Institute of Nuclear Physics, Section of Catania, Group of Messina, Italy. 3Nuclear Medicine Unit, Department of Biomedical Sciences and of Morphologic and Functional Imaging, University of Messina and University Hospital ''G. Martino'', Messina, Italy. </w:t>
      </w:r>
      <w:r>
        <w:rPr>
          <w:rFonts w:cs="Times" w:ascii="Times" w:hAnsi="Times"/>
        </w:rPr>
        <w:t xml:space="preserve">                </w:t>
      </w:r>
      <w:r>
        <w:rPr>
          <w:rFonts w:cs="Arial" w:ascii="Arial" w:hAnsi="Arial"/>
          <w:color w:val="302C2A"/>
        </w:rPr>
        <w:t xml:space="preserve">12th National Congress of the Italian Association of Nuclear Medicine and Molecular Imaging (AIMN), Rimini (Italy), April 16–19, 2015. </w:t>
      </w:r>
      <w:r>
        <w:rPr>
          <w:rFonts w:cs="Times" w:ascii="Times" w:hAnsi="Times"/>
        </w:rPr>
        <w:t xml:space="preserve">                                                                                 </w:t>
      </w:r>
      <w:r>
        <w:rPr>
          <w:rFonts w:cs="Arial" w:ascii="Arial" w:hAnsi="Arial"/>
          <w:color w:val="302C2A"/>
        </w:rPr>
        <w:t xml:space="preserve">Accepted Clinical Translation Imaging 2015. </w:t>
      </w:r>
    </w:p>
    <w:p>
      <w:pPr>
        <w:pStyle w:val="Normal"/>
        <w:widowControl w:val="false"/>
        <w:spacing w:before="0" w:after="240"/>
        <w:rPr>
          <w:rFonts w:ascii="Times" w:hAnsi="Times" w:cs="Times"/>
        </w:rPr>
      </w:pPr>
      <w:r>
        <w:rPr>
          <w:rFonts w:cs="Arial" w:ascii="Arial" w:hAnsi="Arial"/>
          <w:b/>
          <w:bCs/>
          <w:color w:val="302C2A"/>
        </w:rPr>
        <w:t xml:space="preserve">A Monte Carlo study of small-scale dosimetry in capillary vessels during internal radionuclide therapies with 223Ra, 111In, 131I and 177Lu </w:t>
      </w:r>
    </w:p>
    <w:p>
      <w:pPr>
        <w:pStyle w:val="Normal"/>
        <w:widowControl w:val="false"/>
        <w:spacing w:before="0" w:after="240"/>
        <w:rPr>
          <w:rFonts w:ascii="Times" w:hAnsi="Times" w:cs="Times"/>
        </w:rPr>
      </w:pPr>
      <w:r>
        <w:rPr>
          <w:rFonts w:cs="Arial" w:ascii="Arial" w:hAnsi="Arial"/>
          <w:color w:val="302C2A"/>
        </w:rPr>
        <w:t xml:space="preserve">S. Leotta1, E. Amato1, A. Italiano2, L. Auditore1, R. Gentile1, S. Baldari1; 1University of Messina, MESSINA, ITALY, 2Istituto Nazionale di Fisica Nucleare, MESSINA, ITALY. </w:t>
      </w:r>
      <w:r>
        <w:rPr>
          <w:rFonts w:cs="Times" w:ascii="Times" w:hAnsi="Times"/>
        </w:rPr>
        <w:t xml:space="preserve">       </w:t>
      </w:r>
      <w:r>
        <w:rPr>
          <w:rFonts w:cs="Arial" w:ascii="Arial" w:hAnsi="Arial"/>
          <w:color w:val="302C2A"/>
        </w:rPr>
        <w:t xml:space="preserve">Annual Congress of the European Association of Nuclear Medicine October 10 - 14, 2015 Hamburg, Germany. </w:t>
      </w:r>
    </w:p>
    <w:p>
      <w:pPr>
        <w:pStyle w:val="Normal"/>
        <w:widowControl w:val="false"/>
        <w:spacing w:before="0" w:after="240"/>
        <w:rPr>
          <w:rFonts w:ascii="Times" w:hAnsi="Times" w:cs="Times"/>
        </w:rPr>
      </w:pPr>
      <w:r>
        <w:rPr>
          <w:rFonts w:cs="Arial" w:ascii="Arial" w:hAnsi="Arial"/>
          <w:color w:val="302C2A"/>
        </w:rPr>
        <w:t xml:space="preserve">Accepted Abstracts European Journal of Nuclear Medicine and Molecular Imaging Volume 42, Supplement 1. </w:t>
      </w:r>
    </w:p>
    <w:p>
      <w:pPr>
        <w:pStyle w:val="Normal"/>
        <w:widowControl w:val="false"/>
        <w:spacing w:before="0" w:after="240"/>
        <w:rPr>
          <w:rFonts w:ascii="Times" w:hAnsi="Times" w:cs="Times"/>
        </w:rPr>
      </w:pPr>
      <w:r>
        <w:rPr>
          <w:rFonts w:cs="Arial" w:ascii="Arial" w:hAnsi="Arial"/>
          <w:b/>
          <w:bCs/>
          <w:color w:val="302C2A"/>
        </w:rPr>
        <w:t xml:space="preserve">Cardiac 99mTc-DPD uptake in subjects with Glu89Gln transthyretin gene mutation: is it the earliest sign of disease development? </w:t>
      </w:r>
    </w:p>
    <w:p>
      <w:pPr>
        <w:pStyle w:val="Normal"/>
        <w:widowControl w:val="false"/>
        <w:spacing w:before="0" w:after="240"/>
        <w:rPr>
          <w:rFonts w:ascii="Times" w:hAnsi="Times" w:cs="Times"/>
        </w:rPr>
      </w:pPr>
      <w:r>
        <w:rPr>
          <w:rFonts w:cs="Arial" w:ascii="Arial" w:hAnsi="Arial"/>
          <w:color w:val="302C2A"/>
        </w:rPr>
        <w:t xml:space="preserve">F. Minutoli1, A. Mazzeo1, G. Di Bella1, A. Sindoni2, L. Gentile1, G. Vita1, S. Baldari1; 1University of Messina, Mes- sina, ITALY, 2AOU "Policlinico P. Giaccone", Palermo, ITALY. Annual Congress of the European Association of Nuclear Medicine October 10 - 14, 2015 Hamburg, Germany. </w:t>
      </w:r>
      <w:r>
        <w:rPr>
          <w:rFonts w:cs="Times" w:ascii="Times" w:hAnsi="Times"/>
        </w:rPr>
        <w:t xml:space="preserve">                                                                                                                    </w:t>
      </w:r>
      <w:r>
        <w:rPr>
          <w:rFonts w:cs="Arial" w:ascii="Arial" w:hAnsi="Arial"/>
          <w:color w:val="302C2A"/>
        </w:rPr>
        <w:t xml:space="preserve">Accepted Abstracts European Journal of Nuclear Medicine and Molecular Imaging Volume 42, Supplement 1. </w:t>
      </w:r>
    </w:p>
    <w:p>
      <w:pPr>
        <w:pStyle w:val="Normal"/>
        <w:widowControl w:val="false"/>
        <w:spacing w:before="0" w:after="240"/>
        <w:rPr>
          <w:rFonts w:ascii="Times" w:hAnsi="Times" w:cs="Times"/>
        </w:rPr>
      </w:pPr>
      <w:r>
        <w:rPr>
          <w:rFonts w:cs="Arial" w:ascii="Arial" w:hAnsi="Arial"/>
          <w:b/>
          <w:bCs/>
          <w:color w:val="302C2A"/>
        </w:rPr>
        <w:t xml:space="preserve">Abnormal radioiodine uptake in an abdominal dermoid cyst in a patient affected by differentiated thyroid cancer </w:t>
      </w:r>
    </w:p>
    <w:p>
      <w:pPr>
        <w:pStyle w:val="Normal"/>
        <w:widowControl w:val="false"/>
        <w:spacing w:before="0" w:after="240"/>
        <w:rPr>
          <w:rFonts w:ascii="Arial" w:hAnsi="Arial" w:cs="Arial"/>
          <w:color w:val="302C2A"/>
        </w:rPr>
      </w:pPr>
      <w:r>
        <w:rPr>
          <w:rFonts w:cs="Arial" w:ascii="Arial" w:hAnsi="Arial"/>
          <w:color w:val="302C2A"/>
        </w:rPr>
        <w:t xml:space="preserve">A. Campenni1, R.M. Ruggeri2, D. Cardile1, R. Gentile1, S. Giovinazzo2, C. Vigneri1, S. Baldari1.                                                                                                                                 Nuclear Medicine Unit, Department of Biomedical Sciences and of Morphologic and Functional Imaging, University of Messina and University Hospital ''G. Martino'', Messina, Italy.                                                                                                                                   Accepted Clinical Translation Imaging 2013; AIMN 2013, Torino (Italy). </w:t>
      </w:r>
    </w:p>
    <w:p>
      <w:pPr>
        <w:pStyle w:val="Normal"/>
        <w:widowControl w:val="false"/>
        <w:spacing w:before="0" w:after="240"/>
        <w:rPr>
          <w:rFonts w:ascii="Times" w:hAnsi="Times" w:cs="Times"/>
        </w:rPr>
      </w:pPr>
      <w:r>
        <w:rPr>
          <w:rFonts w:cs="Arial" w:ascii="Arial" w:hAnsi="Arial"/>
          <w:b/>
          <w:bCs/>
          <w:color w:val="302C2A"/>
        </w:rPr>
        <w:t xml:space="preserve">Long term follow-up of renal function in patients who underwent repeated peptide receptor radionuclide therapy </w:t>
      </w:r>
    </w:p>
    <w:p>
      <w:pPr>
        <w:pStyle w:val="Normal"/>
        <w:widowControl w:val="false"/>
        <w:spacing w:before="0" w:after="240"/>
        <w:rPr>
          <w:rFonts w:ascii="Times" w:hAnsi="Times" w:cs="Times"/>
        </w:rPr>
      </w:pPr>
      <w:r>
        <w:rPr>
          <w:rFonts w:cs="Arial" w:ascii="Arial" w:hAnsi="Arial"/>
          <w:color w:val="302C2A"/>
        </w:rPr>
        <w:t xml:space="preserve">F. Minutoli, D. Cardile, A. Sindoni, V. Gangemi, M. Bertia, R. Gentile, G. Restifo Pecorella, S. Baldari. Department of Radiological Sciences, Nuclear Medicine Unit, University of Messina, Messina, ITALY,. </w:t>
      </w:r>
      <w:r>
        <w:rPr>
          <w:rFonts w:cs="Times" w:ascii="Times" w:hAnsi="Times"/>
        </w:rPr>
        <w:t xml:space="preserve">                                                                                                                          </w:t>
      </w:r>
      <w:r>
        <w:rPr>
          <w:rFonts w:cs="Arial" w:ascii="Arial" w:hAnsi="Arial"/>
          <w:color w:val="302C2A"/>
        </w:rPr>
        <w:t xml:space="preserve">Accepted Clinical Translation Imaging 2013; AIMN 2013, Torino (Italy). </w:t>
      </w:r>
    </w:p>
    <w:p>
      <w:pPr>
        <w:pStyle w:val="Normal"/>
        <w:widowControl w:val="false"/>
        <w:spacing w:before="0" w:after="240"/>
        <w:rPr>
          <w:rFonts w:ascii="Times" w:hAnsi="Times" w:cs="Times"/>
        </w:rPr>
      </w:pPr>
      <w:r>
        <w:rPr>
          <w:rFonts w:cs="Arial" w:ascii="Arial" w:hAnsi="Arial"/>
          <w:b/>
          <w:bCs/>
          <w:color w:val="302C2A"/>
        </w:rPr>
        <w:t xml:space="preserve">Can the position of malignant thyroid nodule be considered as additional risk factor for recurrent and/or metastatic disease in patients affected by low risk differentiated thyroid cancer ? </w:t>
      </w:r>
    </w:p>
    <w:p>
      <w:pPr>
        <w:pStyle w:val="Normal"/>
        <w:widowControl w:val="false"/>
        <w:spacing w:before="0" w:after="240"/>
        <w:rPr>
          <w:rFonts w:ascii="Times" w:hAnsi="Times" w:cs="Times"/>
        </w:rPr>
      </w:pPr>
      <w:r>
        <w:rPr>
          <w:rFonts w:cs="Arial" w:ascii="Arial" w:hAnsi="Arial"/>
          <w:color w:val="302C2A"/>
        </w:rPr>
        <w:t xml:space="preserve">A. Campenni1, R. M. Ruggeri2, R. Gentile1, M. E. Stipo1, S. Giovinazzo2, M. Cucinotta1, S. Baldari1; 1Nuclear Medicine Unit, Department of Biomedical Sciences and of the Morphological and Functional Images, University of Messina, Messina, ITALY, 2Department of Clinical Medicine, Unit of Endocrinology, University of Messina, Messina, ITALY. </w:t>
      </w:r>
      <w:r>
        <w:rPr>
          <w:rFonts w:cs="Times" w:ascii="Times" w:hAnsi="Times"/>
        </w:rPr>
        <w:t xml:space="preserve">      </w:t>
      </w:r>
      <w:r>
        <w:rPr>
          <w:rFonts w:cs="Arial" w:ascii="Arial" w:hAnsi="Arial"/>
          <w:color w:val="302C2A"/>
        </w:rPr>
        <w:t xml:space="preserve">Accepted Abstracts EJNM, volume 40, supplement 2, EANM Lyon 2012. </w:t>
      </w:r>
    </w:p>
    <w:p>
      <w:pPr>
        <w:pStyle w:val="Normal"/>
        <w:widowControl w:val="false"/>
        <w:spacing w:before="0" w:after="240"/>
        <w:rPr>
          <w:rFonts w:ascii="Times" w:hAnsi="Times" w:cs="Times"/>
        </w:rPr>
      </w:pPr>
      <w:r>
        <w:rPr>
          <w:rFonts w:cs="Arial" w:ascii="Arial" w:hAnsi="Arial"/>
          <w:b/>
          <w:bCs/>
          <w:color w:val="302C2A"/>
        </w:rPr>
        <w:t xml:space="preserve">High grade gliomas associated with abscess: description of two rare cases and role of 99mTc- Leukoscan </w:t>
      </w:r>
    </w:p>
    <w:p>
      <w:pPr>
        <w:pStyle w:val="Normal"/>
        <w:widowControl w:val="false"/>
        <w:spacing w:before="0" w:after="240"/>
        <w:rPr>
          <w:rFonts w:ascii="Times" w:hAnsi="Times" w:cs="Times"/>
        </w:rPr>
      </w:pPr>
      <w:r>
        <w:rPr>
          <w:rFonts w:cs="Arial" w:ascii="Arial" w:hAnsi="Arial"/>
          <w:color w:val="302C2A"/>
        </w:rPr>
        <w:t xml:space="preserve">A. Campenni1, M. Caffo2, G. Caruso2, N. Quartuccio1, R. Gentile1, M. P. Cucinotta1, C. Alafaci2, S. Baldari1; 1Department of Radiological Sciences, Nuclear Medicine Unit, University of Messina, Messina, ITALY, 2Department of Neurosurgery, University of Messina, Messina, ITALY. </w:t>
      </w:r>
      <w:r>
        <w:rPr>
          <w:rFonts w:cs="Times" w:ascii="Times" w:hAnsi="Times"/>
        </w:rPr>
        <w:t xml:space="preserve">                                                                                                                             </w:t>
      </w:r>
      <w:r>
        <w:rPr>
          <w:rFonts w:cs="Arial" w:ascii="Arial" w:hAnsi="Arial"/>
          <w:color w:val="302C2A"/>
        </w:rPr>
        <w:t xml:space="preserve">Accepted e-poster EANM 2012. </w:t>
      </w:r>
    </w:p>
    <w:p>
      <w:pPr>
        <w:pStyle w:val="Normal"/>
        <w:widowControl w:val="false"/>
        <w:spacing w:before="0" w:after="240"/>
        <w:rPr>
          <w:rFonts w:ascii="Arial" w:hAnsi="Arial" w:cs="Arial"/>
          <w:b/>
          <w:b/>
          <w:bCs/>
          <w:color w:val="302C2A"/>
        </w:rPr>
      </w:pPr>
      <w:r>
        <w:rPr>
          <w:rFonts w:cs="Arial" w:ascii="Arial" w:hAnsi="Arial"/>
          <w:b/>
          <w:bCs/>
          <w:color w:val="302C2A"/>
        </w:rPr>
      </w:r>
    </w:p>
    <w:p>
      <w:pPr>
        <w:pStyle w:val="Normal"/>
        <w:widowControl w:val="false"/>
        <w:spacing w:before="0" w:after="240"/>
        <w:rPr>
          <w:rFonts w:ascii="Times" w:hAnsi="Times" w:cs="Times"/>
        </w:rPr>
      </w:pPr>
      <w:r>
        <w:rPr>
          <w:rFonts w:cs="Arial" w:ascii="Arial" w:hAnsi="Arial"/>
          <w:b/>
          <w:bCs/>
          <w:color w:val="302C2A"/>
        </w:rPr>
        <w:t xml:space="preserve">Compendio di Chirurgia Pediatrica (Patologia del canale inguinale, varicocele, patologie malformati di interesse chirurgico, stenosi ipertrofica del piloro). </w:t>
      </w:r>
    </w:p>
    <w:p>
      <w:pPr>
        <w:pStyle w:val="Normal"/>
        <w:widowControl w:val="false"/>
        <w:spacing w:before="0" w:after="240"/>
        <w:rPr>
          <w:rFonts w:ascii="Arial" w:hAnsi="Arial" w:cs="Arial"/>
          <w:color w:val="302C2A"/>
        </w:rPr>
      </w:pPr>
      <w:r>
        <w:rPr>
          <w:rFonts w:cs="Arial" w:ascii="Arial" w:hAnsi="Arial"/>
          <w:color w:val="302C2A"/>
        </w:rPr>
        <w:t xml:space="preserve">Pietro Impellizzeri, Pietro Antonuccio, Giorgio Lamberti, Angela Simona Montalto, Roberta Gentile, Antonino Costa, Carmelo Romeo Cattedra di Chirurgia Pediatrica Dipartimento di Scienze Pediatriche Mediche e Chirurgiche Università di Messina. </w:t>
      </w:r>
    </w:p>
    <w:p>
      <w:pPr>
        <w:pStyle w:val="Normal"/>
        <w:widowControl w:val="false"/>
        <w:spacing w:before="0" w:after="240"/>
        <w:rPr>
          <w:rFonts w:ascii="Arial" w:hAnsi="Arial" w:cs="Arial"/>
          <w:color w:val="302C2A"/>
        </w:rPr>
      </w:pPr>
      <w:r>
        <w:rPr>
          <w:rFonts w:cs="Arial" w:ascii="Arial" w:hAnsi="Arial"/>
          <w:color w:val="302C2A"/>
        </w:rPr>
      </w:r>
    </w:p>
    <w:p>
      <w:pPr>
        <w:pStyle w:val="Normal"/>
        <w:widowControl w:val="false"/>
        <w:spacing w:before="0" w:after="240"/>
        <w:rPr>
          <w:rFonts w:ascii="Arial" w:hAnsi="Arial" w:cs="Arial"/>
          <w:color w:val="302C2A"/>
        </w:rPr>
      </w:pPr>
      <w:r>
        <w:rPr>
          <w:rFonts w:cs="Arial" w:ascii="Arial" w:hAnsi="Arial"/>
          <w:color w:val="302C2A"/>
        </w:rPr>
      </w:r>
    </w:p>
    <w:p>
      <w:pPr>
        <w:pStyle w:val="Normal"/>
        <w:widowControl w:val="false"/>
        <w:spacing w:before="0" w:after="240"/>
        <w:rPr>
          <w:rFonts w:ascii="Arial" w:hAnsi="Arial" w:cs="Arial"/>
          <w:color w:val="302C2A"/>
        </w:rPr>
      </w:pPr>
      <w:r>
        <w:rPr>
          <w:rFonts w:cs="Arial" w:ascii="Arial" w:hAnsi="Arial"/>
          <w:color w:val="302C2A"/>
        </w:rPr>
      </w:r>
    </w:p>
    <w:p>
      <w:pPr>
        <w:pStyle w:val="Normal"/>
        <w:widowControl w:val="false"/>
        <w:spacing w:before="0" w:after="240"/>
        <w:rPr>
          <w:rFonts w:ascii="Times" w:hAnsi="Times" w:cs="Times"/>
        </w:rPr>
      </w:pPr>
      <w:r>
        <w:rPr>
          <w:rFonts w:cs="Times" w:ascii="Times" w:hAnsi="Times"/>
        </w:rPr>
      </w:r>
    </w:p>
    <w:p>
      <w:pPr>
        <w:pStyle w:val="Normal"/>
        <w:tabs>
          <w:tab w:val="clear" w:pos="708"/>
          <w:tab w:val="left" w:pos="7400" w:leader="none"/>
        </w:tabs>
        <w:rPr>
          <w:rFonts w:ascii="Times New Roman" w:hAnsi="Times New Roman" w:cs="Times New Roman"/>
        </w:rPr>
      </w:pPr>
      <w:r>
        <w:rPr/>
        <w:tab/>
      </w:r>
    </w:p>
    <w:sectPr>
      <w:type w:val="nextPage"/>
      <w:pgSz w:w="12240" w:h="15840"/>
      <w:pgMar w:left="1134" w:right="1134" w:gutter="0" w:header="0" w:top="851"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Liberation Sans">
    <w:altName w:val="Arial"/>
    <w:charset w:val="00"/>
    <w:family w:val="roman"/>
    <w:pitch w:val="variable"/>
  </w:font>
  <w:font w:name="Arial">
    <w:charset w:val="00"/>
    <w:family w:val="roman"/>
    <w:pitch w:val="variable"/>
  </w:font>
  <w:font w:name="Times">
    <w:altName w:val="Times New Roman"/>
    <w:charset w:val="00"/>
    <w:family w:val="roman"/>
    <w:pitch w:val="variable"/>
  </w:font>
</w:fonts>
</file>

<file path=word/settings.xml><?xml version="1.0" encoding="utf-8"?>
<w:settings xmlns:w="http://schemas.openxmlformats.org/wordprocessingml/2006/main">
  <w:zoom w:percent="2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283"/>
  <w:themeFontLang w:val="it-IT"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it-IT" w:eastAsia="it-IT"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ＭＳ 明朝" w:cs="" w:asciiTheme="minorHAnsi" w:cstheme="minorBidi" w:eastAsiaTheme="minorEastAsia" w:hAnsiTheme="minorHAnsi"/>
      <w:color w:val="auto"/>
      <w:kern w:val="0"/>
      <w:sz w:val="24"/>
      <w:szCs w:val="24"/>
      <w:lang w:val="it-IT" w:eastAsia="it-IT" w:bidi="ar-SA"/>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BalloonText"/>
    <w:uiPriority w:val="99"/>
    <w:semiHidden/>
    <w:qFormat/>
    <w:rsid w:val="0092541d"/>
    <w:rPr>
      <w:rFonts w:ascii="Lucida Grande" w:hAnsi="Lucida Grande" w:cs="Lucida Grande"/>
      <w:sz w:val="18"/>
      <w:szCs w:val="18"/>
    </w:rPr>
  </w:style>
  <w:style w:type="character" w:styleId="IntestazioneCarattere" w:customStyle="1">
    <w:name w:val="Intestazione Carattere"/>
    <w:basedOn w:val="DefaultParagraphFont"/>
    <w:uiPriority w:val="99"/>
    <w:qFormat/>
    <w:rsid w:val="0092541d"/>
    <w:rPr/>
  </w:style>
  <w:style w:type="character" w:styleId="PidipaginaCarattere" w:customStyle="1">
    <w:name w:val="Piè di pagina Carattere"/>
    <w:basedOn w:val="DefaultParagraphFont"/>
    <w:uiPriority w:val="99"/>
    <w:qFormat/>
    <w:rsid w:val="0092541d"/>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BalloonText">
    <w:name w:val="Balloon Text"/>
    <w:basedOn w:val="Normal"/>
    <w:link w:val="TestofumettoCarattere"/>
    <w:uiPriority w:val="99"/>
    <w:semiHidden/>
    <w:unhideWhenUsed/>
    <w:qFormat/>
    <w:rsid w:val="0092541d"/>
    <w:pPr/>
    <w:rPr>
      <w:rFonts w:ascii="Lucida Grande" w:hAnsi="Lucida Grande" w:cs="Lucida Grande"/>
      <w:sz w:val="18"/>
      <w:szCs w:val="18"/>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92541d"/>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92541d"/>
    <w:pPr>
      <w:tabs>
        <w:tab w:val="clear" w:pos="708"/>
        <w:tab w:val="center" w:pos="4819" w:leader="none"/>
        <w:tab w:val="right" w:pos="9638" w:leader="none"/>
      </w:tabs>
    </w:pPr>
    <w:rPr/>
  </w:style>
  <w:style w:type="paragraph" w:styleId="ListParagraph">
    <w:name w:val="List Paragraph"/>
    <w:basedOn w:val="Normal"/>
    <w:uiPriority w:val="34"/>
    <w:qFormat/>
    <w:rsid w:val="0087444e"/>
    <w:pPr>
      <w:spacing w:before="0" w:after="0"/>
      <w:ind w:left="720" w:hanging="0"/>
      <w:contextualSpacing/>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Application>LibreOffice/7.3.4.2$Windows_X86_64 LibreOffice_project/728fec16bd5f605073805c3c9e7c4212a0120dc5</Application>
  <AppVersion>15.0000</AppVersion>
  <Pages>5</Pages>
  <Words>1141</Words>
  <Characters>7497</Characters>
  <CharactersWithSpaces>9991</CharactersWithSpaces>
  <Paragraphs>64</Paragraphs>
  <Company>roberta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2016-07-25T11:09:00Z</dcterms:created>
  <dc:creator>Roberta Gentile</dc:creator>
  <dc:description/>
  <dc:language>it-IT</dc:language>
  <cp:lastModifiedBy/>
  <dcterms:modified xsi:type="dcterms:W3CDTF">2026-05-11T13:43:50Z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